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601" w:type="dxa"/>
        <w:tblLook w:val="04A0" w:firstRow="1" w:lastRow="0" w:firstColumn="1" w:lastColumn="0" w:noHBand="0" w:noVBand="1"/>
      </w:tblPr>
      <w:tblGrid>
        <w:gridCol w:w="4395"/>
        <w:gridCol w:w="5954"/>
      </w:tblGrid>
      <w:tr w:rsidR="00514C1E" w:rsidTr="00400EDF">
        <w:tc>
          <w:tcPr>
            <w:tcW w:w="4395" w:type="dxa"/>
            <w:hideMark/>
          </w:tcPr>
          <w:p w:rsidR="00514C1E" w:rsidRDefault="00514C1E" w:rsidP="00400EDF">
            <w:pPr>
              <w:keepNext/>
              <w:tabs>
                <w:tab w:val="center" w:pos="1843"/>
                <w:tab w:val="center" w:pos="6946"/>
              </w:tabs>
              <w:spacing w:after="0" w:line="240" w:lineRule="auto"/>
              <w:jc w:val="center"/>
              <w:outlineLvl w:val="3"/>
              <w:rPr>
                <w:rFonts w:eastAsia="Arial"/>
                <w:noProof/>
                <w:sz w:val="26"/>
                <w:szCs w:val="26"/>
                <w:lang w:val="vi-VN"/>
              </w:rPr>
            </w:pPr>
            <w:r>
              <w:rPr>
                <w:rFonts w:eastAsia="Arial"/>
                <w:noProof/>
                <w:sz w:val="26"/>
                <w:szCs w:val="26"/>
                <w:lang w:val="vi-VN"/>
              </w:rPr>
              <w:t>ỦY BAN NHÂN DÂN</w:t>
            </w:r>
            <w:r>
              <w:rPr>
                <w:rFonts w:eastAsia="Arial"/>
                <w:noProof/>
                <w:sz w:val="26"/>
                <w:szCs w:val="26"/>
              </w:rPr>
              <w:t>QUẬN 12</w:t>
            </w:r>
          </w:p>
          <w:p w:rsidR="00514C1E" w:rsidRDefault="00514C1E" w:rsidP="00400EDF">
            <w:pPr>
              <w:keepNext/>
              <w:tabs>
                <w:tab w:val="center" w:pos="1843"/>
                <w:tab w:val="center" w:pos="6946"/>
              </w:tabs>
              <w:spacing w:after="0" w:line="240" w:lineRule="auto"/>
              <w:jc w:val="center"/>
              <w:outlineLvl w:val="3"/>
              <w:rPr>
                <w:rFonts w:eastAsia="Arial"/>
                <w:b/>
                <w:noProof/>
                <w:sz w:val="26"/>
                <w:szCs w:val="26"/>
              </w:rPr>
            </w:pPr>
            <w:r>
              <w:rPr>
                <w:rFonts w:eastAsia="Arial"/>
                <w:b/>
                <w:noProof/>
                <w:sz w:val="26"/>
                <w:szCs w:val="26"/>
              </w:rPr>
              <w:t>PHÒNG GIÁO DỤC VÀ ĐÀO TẠO</w:t>
            </w:r>
          </w:p>
          <w:p w:rsidR="00514C1E" w:rsidRDefault="00514C1E" w:rsidP="00400EDF">
            <w:pPr>
              <w:keepNext/>
              <w:tabs>
                <w:tab w:val="center" w:pos="1843"/>
                <w:tab w:val="center" w:pos="6946"/>
              </w:tabs>
              <w:spacing w:after="0" w:line="240" w:lineRule="auto"/>
              <w:jc w:val="center"/>
              <w:outlineLvl w:val="3"/>
              <w:rPr>
                <w:rFonts w:eastAsia="Arial"/>
                <w:noProof/>
                <w:sz w:val="26"/>
                <w:szCs w:val="26"/>
              </w:rPr>
            </w:pPr>
            <w:r>
              <w:rPr>
                <w:noProof/>
                <w:sz w:val="26"/>
                <w:szCs w:val="26"/>
              </w:rPr>
              <mc:AlternateContent>
                <mc:Choice Requires="wps">
                  <w:drawing>
                    <wp:anchor distT="4294967291" distB="4294967291" distL="114300" distR="114300" simplePos="0" relativeHeight="251660288" behindDoc="0" locked="0" layoutInCell="1" allowOverlap="1" wp14:anchorId="0D163BEC" wp14:editId="290579C5">
                      <wp:simplePos x="0" y="0"/>
                      <wp:positionH relativeFrom="column">
                        <wp:posOffset>807085</wp:posOffset>
                      </wp:positionH>
                      <wp:positionV relativeFrom="paragraph">
                        <wp:posOffset>48894</wp:posOffset>
                      </wp:positionV>
                      <wp:extent cx="9658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3.55pt;margin-top:3.85pt;width:76.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"/>
                  </w:pict>
                </mc:Fallback>
              </mc:AlternateContent>
            </w:r>
          </w:p>
        </w:tc>
        <w:tc>
          <w:tcPr>
            <w:tcW w:w="5954" w:type="dxa"/>
            <w:hideMark/>
          </w:tcPr>
          <w:p w:rsidR="00514C1E" w:rsidRDefault="00514C1E" w:rsidP="00400EDF">
            <w:pPr>
              <w:keepNext/>
              <w:tabs>
                <w:tab w:val="left" w:pos="851"/>
              </w:tabs>
              <w:spacing w:after="0" w:line="240" w:lineRule="auto"/>
              <w:ind w:right="-378"/>
              <w:jc w:val="center"/>
              <w:outlineLvl w:val="3"/>
              <w:rPr>
                <w:rFonts w:eastAsia="Arial"/>
                <w:b/>
                <w:noProof/>
                <w:sz w:val="26"/>
                <w:szCs w:val="26"/>
                <w:lang w:val="vi-VN"/>
              </w:rPr>
            </w:pPr>
            <w:r>
              <w:rPr>
                <w:rFonts w:eastAsia="Arial"/>
                <w:b/>
                <w:noProof/>
                <w:sz w:val="26"/>
                <w:szCs w:val="26"/>
                <w:lang w:val="vi-VN"/>
              </w:rPr>
              <w:t>CỘNG HÒA XÃ HỘI CHỦ NGHĨA VIỆT NAM</w:t>
            </w:r>
          </w:p>
          <w:p w:rsidR="00514C1E" w:rsidRDefault="00514C1E" w:rsidP="00400EDF">
            <w:pPr>
              <w:keepNext/>
              <w:tabs>
                <w:tab w:val="left" w:pos="851"/>
              </w:tabs>
              <w:spacing w:after="0" w:line="240" w:lineRule="auto"/>
              <w:jc w:val="center"/>
              <w:outlineLvl w:val="3"/>
              <w:rPr>
                <w:rFonts w:eastAsia="Arial"/>
                <w:noProof/>
                <w:sz w:val="26"/>
                <w:szCs w:val="26"/>
                <w:lang w:val="vi-VN"/>
              </w:rPr>
            </w:pPr>
            <w:r>
              <w:rPr>
                <w:noProof/>
                <w:sz w:val="26"/>
                <w:szCs w:val="26"/>
              </w:rPr>
              <mc:AlternateContent>
                <mc:Choice Requires="wps">
                  <w:drawing>
                    <wp:anchor distT="4294967294" distB="4294967294" distL="114300" distR="114300" simplePos="0" relativeHeight="251659264" behindDoc="0" locked="0" layoutInCell="1" allowOverlap="1" wp14:anchorId="521D3469" wp14:editId="457082AD">
                      <wp:simplePos x="0" y="0"/>
                      <wp:positionH relativeFrom="column">
                        <wp:posOffset>787762</wp:posOffset>
                      </wp:positionH>
                      <wp:positionV relativeFrom="paragraph">
                        <wp:posOffset>215900</wp:posOffset>
                      </wp:positionV>
                      <wp:extent cx="208280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2.05pt;margin-top:17pt;width:1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D7ACyo3QAAAAkBAAAPAAAAAAAAAAAAAAAAAIAEAABkcnMvZG93&#10;bnJldi54bWxQSwUGAAAAAAQABADzAAAAigUAAAAA&#10;"/>
                  </w:pict>
                </mc:Fallback>
              </mc:AlternateContent>
            </w:r>
            <w:r>
              <w:rPr>
                <w:rFonts w:eastAsia="Arial"/>
                <w:b/>
                <w:noProof/>
                <w:sz w:val="26"/>
                <w:szCs w:val="26"/>
                <w:lang w:val="vi-VN"/>
              </w:rPr>
              <w:t>Độc lập – Tự do – Hạnh phúc</w:t>
            </w:r>
          </w:p>
        </w:tc>
      </w:tr>
      <w:tr w:rsidR="00514C1E" w:rsidTr="00400EDF">
        <w:trPr>
          <w:trHeight w:val="1372"/>
        </w:trPr>
        <w:tc>
          <w:tcPr>
            <w:tcW w:w="4395" w:type="dxa"/>
            <w:hideMark/>
          </w:tcPr>
          <w:p w:rsidR="00514C1E" w:rsidRDefault="00514C1E" w:rsidP="00400EDF">
            <w:pPr>
              <w:keepNext/>
              <w:tabs>
                <w:tab w:val="left" w:pos="851"/>
              </w:tabs>
              <w:spacing w:after="0" w:line="240" w:lineRule="auto"/>
              <w:outlineLvl w:val="3"/>
              <w:rPr>
                <w:rFonts w:eastAsia="Arial"/>
                <w:noProof/>
                <w:sz w:val="26"/>
                <w:szCs w:val="26"/>
              </w:rPr>
            </w:pPr>
            <w:r>
              <w:rPr>
                <w:rFonts w:eastAsia="Arial"/>
                <w:noProof/>
                <w:sz w:val="26"/>
                <w:szCs w:val="26"/>
              </w:rPr>
              <w:t xml:space="preserve">    </w:t>
            </w:r>
            <w:r>
              <w:rPr>
                <w:rFonts w:eastAsia="Arial"/>
                <w:noProof/>
                <w:sz w:val="26"/>
                <w:szCs w:val="26"/>
                <w:lang w:val="vi-VN"/>
              </w:rPr>
              <w:t xml:space="preserve">Số: </w:t>
            </w:r>
            <w:r w:rsidR="00DD50FA">
              <w:rPr>
                <w:rFonts w:eastAsia="Arial"/>
                <w:noProof/>
                <w:sz w:val="26"/>
                <w:szCs w:val="26"/>
              </w:rPr>
              <w:t>295</w:t>
            </w:r>
            <w:r>
              <w:rPr>
                <w:rFonts w:eastAsia="Arial"/>
                <w:noProof/>
                <w:sz w:val="26"/>
                <w:szCs w:val="26"/>
              </w:rPr>
              <w:t>/GDĐT-YT</w:t>
            </w:r>
          </w:p>
          <w:p w:rsidR="00514C1E" w:rsidRPr="003D6B59" w:rsidRDefault="00514C1E" w:rsidP="00400EDF">
            <w:pPr>
              <w:keepNext/>
              <w:tabs>
                <w:tab w:val="left" w:pos="851"/>
              </w:tabs>
              <w:spacing w:after="0" w:line="240" w:lineRule="auto"/>
              <w:outlineLvl w:val="3"/>
              <w:rPr>
                <w:rFonts w:eastAsia="Arial"/>
                <w:noProof/>
                <w:sz w:val="26"/>
                <w:szCs w:val="26"/>
              </w:rPr>
            </w:pPr>
            <w:r w:rsidRPr="003D6B59">
              <w:rPr>
                <w:sz w:val="26"/>
                <w:szCs w:val="26"/>
              </w:rPr>
              <w:t xml:space="preserve"> </w:t>
            </w:r>
            <w:r>
              <w:rPr>
                <w:sz w:val="26"/>
                <w:szCs w:val="26"/>
              </w:rPr>
              <w:t xml:space="preserve"> </w:t>
            </w:r>
            <w:r w:rsidRPr="003D6B59">
              <w:rPr>
                <w:sz w:val="26"/>
                <w:szCs w:val="26"/>
              </w:rPr>
              <w:t xml:space="preserve"> </w:t>
            </w:r>
            <w:r w:rsidRPr="00700023">
              <w:rPr>
                <w:sz w:val="24"/>
                <w:szCs w:val="24"/>
              </w:rPr>
              <w:t xml:space="preserve">Về </w:t>
            </w:r>
            <w:r w:rsidR="00A616A3">
              <w:rPr>
                <w:sz w:val="24"/>
                <w:szCs w:val="24"/>
              </w:rPr>
              <w:t>việc thực hiện chuẩn hóa nguồn cung cấp thực phẩm trong trường học.</w:t>
            </w:r>
          </w:p>
          <w:p w:rsidR="00514C1E" w:rsidRDefault="00514C1E" w:rsidP="00400EDF">
            <w:pPr>
              <w:spacing w:after="0" w:line="240" w:lineRule="auto"/>
              <w:jc w:val="both"/>
              <w:rPr>
                <w:sz w:val="26"/>
                <w:szCs w:val="26"/>
              </w:rPr>
            </w:pPr>
          </w:p>
        </w:tc>
        <w:tc>
          <w:tcPr>
            <w:tcW w:w="5954" w:type="dxa"/>
            <w:hideMark/>
          </w:tcPr>
          <w:p w:rsidR="00514C1E" w:rsidRDefault="00514C1E" w:rsidP="00514C1E">
            <w:pPr>
              <w:keepNext/>
              <w:tabs>
                <w:tab w:val="left" w:pos="851"/>
              </w:tabs>
              <w:spacing w:before="120" w:after="120" w:line="240" w:lineRule="auto"/>
              <w:jc w:val="center"/>
              <w:outlineLvl w:val="3"/>
              <w:rPr>
                <w:rFonts w:eastAsia="Arial"/>
                <w:i/>
                <w:noProof/>
                <w:sz w:val="26"/>
                <w:szCs w:val="26"/>
              </w:rPr>
            </w:pPr>
            <w:r>
              <w:rPr>
                <w:rFonts w:eastAsia="Arial"/>
                <w:i/>
                <w:noProof/>
                <w:sz w:val="26"/>
                <w:szCs w:val="26"/>
              </w:rPr>
              <w:t xml:space="preserve">   Quận 12,</w:t>
            </w:r>
            <w:r>
              <w:rPr>
                <w:rFonts w:eastAsia="Arial"/>
                <w:i/>
                <w:noProof/>
                <w:sz w:val="26"/>
                <w:szCs w:val="26"/>
                <w:lang w:val="vi-VN"/>
              </w:rPr>
              <w:t xml:space="preserve"> ngày </w:t>
            </w:r>
            <w:r w:rsidR="00DD50FA">
              <w:rPr>
                <w:rFonts w:eastAsia="Arial"/>
                <w:i/>
                <w:noProof/>
                <w:sz w:val="26"/>
                <w:szCs w:val="26"/>
              </w:rPr>
              <w:t>05</w:t>
            </w:r>
            <w:bookmarkStart w:id="0" w:name="_GoBack"/>
            <w:bookmarkEnd w:id="0"/>
            <w:r w:rsidR="00A616A3">
              <w:rPr>
                <w:rFonts w:eastAsia="Arial"/>
                <w:i/>
                <w:noProof/>
                <w:sz w:val="26"/>
                <w:szCs w:val="26"/>
              </w:rPr>
              <w:t xml:space="preserve"> </w:t>
            </w:r>
            <w:r>
              <w:rPr>
                <w:rFonts w:eastAsia="Arial"/>
                <w:i/>
                <w:noProof/>
                <w:sz w:val="26"/>
                <w:szCs w:val="26"/>
              </w:rPr>
              <w:t xml:space="preserve"> </w:t>
            </w:r>
            <w:r>
              <w:rPr>
                <w:rFonts w:eastAsia="Arial"/>
                <w:i/>
                <w:noProof/>
                <w:sz w:val="26"/>
                <w:szCs w:val="26"/>
                <w:lang w:val="vi-VN"/>
              </w:rPr>
              <w:t>tháng</w:t>
            </w:r>
            <w:r>
              <w:rPr>
                <w:rFonts w:eastAsia="Arial"/>
                <w:i/>
                <w:noProof/>
                <w:sz w:val="26"/>
                <w:szCs w:val="26"/>
              </w:rPr>
              <w:t xml:space="preserve"> 4 </w:t>
            </w:r>
            <w:r>
              <w:rPr>
                <w:rFonts w:eastAsia="Arial"/>
                <w:i/>
                <w:noProof/>
                <w:sz w:val="26"/>
                <w:szCs w:val="26"/>
                <w:lang w:val="vi-VN"/>
              </w:rPr>
              <w:t>năm 201</w:t>
            </w:r>
            <w:r>
              <w:rPr>
                <w:rFonts w:eastAsia="Arial"/>
                <w:i/>
                <w:noProof/>
                <w:sz w:val="26"/>
                <w:szCs w:val="26"/>
              </w:rPr>
              <w:t>9</w:t>
            </w:r>
          </w:p>
        </w:tc>
      </w:tr>
    </w:tbl>
    <w:p w:rsidR="00514C1E" w:rsidRDefault="00C310C6" w:rsidP="00C310C6">
      <w:pPr>
        <w:spacing w:after="0"/>
        <w:rPr>
          <w:sz w:val="26"/>
          <w:szCs w:val="26"/>
        </w:rPr>
      </w:pPr>
      <w:r>
        <w:rPr>
          <w:sz w:val="26"/>
          <w:szCs w:val="26"/>
        </w:rPr>
        <w:t xml:space="preserve">           </w:t>
      </w:r>
      <w:r w:rsidR="00514C1E">
        <w:rPr>
          <w:sz w:val="26"/>
          <w:szCs w:val="26"/>
        </w:rPr>
        <w:t>Kính gửi: - Hiệu trưởng các trường MN-MG,TH,THCS và ĐVTT (CL-NCL);</w:t>
      </w:r>
    </w:p>
    <w:p w:rsidR="00514C1E" w:rsidRDefault="00514C1E" w:rsidP="00514C1E">
      <w:pPr>
        <w:spacing w:after="0"/>
        <w:rPr>
          <w:sz w:val="26"/>
          <w:szCs w:val="26"/>
        </w:rPr>
      </w:pPr>
      <w:r>
        <w:rPr>
          <w:sz w:val="26"/>
          <w:szCs w:val="26"/>
        </w:rPr>
        <w:tab/>
      </w:r>
      <w:r>
        <w:rPr>
          <w:sz w:val="26"/>
          <w:szCs w:val="26"/>
        </w:rPr>
        <w:tab/>
        <w:t xml:space="preserve">     - Chủ cơ sở các Nhóm trẻ, Lớp mẫu giáo ĐLTT.</w:t>
      </w:r>
    </w:p>
    <w:p w:rsidR="00514C1E" w:rsidRDefault="00514C1E" w:rsidP="00514C1E">
      <w:pPr>
        <w:spacing w:after="0"/>
        <w:rPr>
          <w:sz w:val="26"/>
          <w:szCs w:val="26"/>
        </w:rPr>
      </w:pPr>
    </w:p>
    <w:p w:rsidR="00A616A3" w:rsidRPr="00A616A3" w:rsidRDefault="00A616A3" w:rsidP="00A616A3">
      <w:pPr>
        <w:spacing w:before="120" w:after="120"/>
        <w:ind w:firstLine="720"/>
        <w:jc w:val="both"/>
        <w:rPr>
          <w:szCs w:val="28"/>
          <w:shd w:val="clear" w:color="auto" w:fill="FFFFFF"/>
        </w:rPr>
      </w:pPr>
      <w:r w:rsidRPr="00A616A3">
        <w:rPr>
          <w:szCs w:val="28"/>
        </w:rPr>
        <w:t xml:space="preserve">Căn cứ </w:t>
      </w:r>
      <w:r>
        <w:rPr>
          <w:szCs w:val="28"/>
        </w:rPr>
        <w:t xml:space="preserve">Công văn </w:t>
      </w:r>
      <w:r w:rsidRPr="00A616A3">
        <w:rPr>
          <w:szCs w:val="28"/>
        </w:rPr>
        <w:t>số 611/BQLATTP-QLNĐ ngày 27 tháng 3 năm 2019 của Ban Quản lý An toàn thực phẩm Thành phố Hồ Chí Minh về việc thực hiện chuẩn hóa nguồn cung cấp thực phẩm trong trường học</w:t>
      </w:r>
      <w:r w:rsidRPr="00A616A3">
        <w:rPr>
          <w:szCs w:val="28"/>
          <w:shd w:val="clear" w:color="auto" w:fill="FFFFFF"/>
        </w:rPr>
        <w:t xml:space="preserve">;  </w:t>
      </w:r>
    </w:p>
    <w:p w:rsidR="00DA746A" w:rsidRPr="00A616A3" w:rsidRDefault="00A616A3" w:rsidP="00A616A3">
      <w:pPr>
        <w:spacing w:before="120" w:after="120"/>
        <w:ind w:firstLine="630"/>
        <w:jc w:val="both"/>
        <w:rPr>
          <w:szCs w:val="28"/>
        </w:rPr>
      </w:pPr>
      <w:r w:rsidRPr="00A616A3">
        <w:rPr>
          <w:color w:val="000000"/>
          <w:szCs w:val="28"/>
        </w:rPr>
        <w:t xml:space="preserve">Nhằm triển khai Kế hoạch Liên tịch số 1008/KHLT-BQLATTP-GDĐT của Ban Quản lý An toàn thực phẩm và Sở Giáo dục và Đào tạo trong công tác đảm bảo an toàn thực phẩm, nâng cao chất lượng bữa ăn cho học sinh và phòng chống ngộ độc thực phẩm. Đồng thời, chuẩn bị cho việc sơ kết công tác đảm bảo an toàn thực phẩm trong trường học trên địa bàn thành phố Hồ Chí Minh từ năm 2017 </w:t>
      </w:r>
      <w:r>
        <w:rPr>
          <w:color w:val="000000"/>
          <w:szCs w:val="28"/>
        </w:rPr>
        <w:t>-2019.</w:t>
      </w:r>
      <w:r w:rsidRPr="00A616A3">
        <w:rPr>
          <w:color w:val="000000"/>
          <w:szCs w:val="28"/>
        </w:rPr>
        <w:t xml:space="preserve"> </w:t>
      </w:r>
      <w:r>
        <w:rPr>
          <w:szCs w:val="28"/>
        </w:rPr>
        <w:t xml:space="preserve">Phòng </w:t>
      </w:r>
      <w:r w:rsidRPr="00E70700">
        <w:rPr>
          <w:szCs w:val="28"/>
        </w:rPr>
        <w:t xml:space="preserve">Giáo dục và Đào tạo đề nghị </w:t>
      </w:r>
      <w:r>
        <w:rPr>
          <w:szCs w:val="28"/>
        </w:rPr>
        <w:t>Hiệu trưởng</w:t>
      </w:r>
      <w:r w:rsidRPr="00E70700">
        <w:rPr>
          <w:szCs w:val="28"/>
        </w:rPr>
        <w:t xml:space="preserve"> các đơn vị </w:t>
      </w:r>
      <w:r>
        <w:rPr>
          <w:szCs w:val="28"/>
        </w:rPr>
        <w:t>MG</w:t>
      </w:r>
      <w:r w:rsidR="00C310C6">
        <w:rPr>
          <w:szCs w:val="28"/>
        </w:rPr>
        <w:t>-MN</w:t>
      </w:r>
      <w:r>
        <w:rPr>
          <w:szCs w:val="28"/>
        </w:rPr>
        <w:t xml:space="preserve">, Tiểu học, Trung học cơ sở, Đơn vị trực thuộc và Chủ cơ sở các Nhóm trẻ, Lớp mẫu giáo độc lập tư thục </w:t>
      </w:r>
      <w:r w:rsidR="00DA746A">
        <w:t>thực hiện các nội dung sau:</w:t>
      </w:r>
    </w:p>
    <w:p w:rsidR="00DA746A" w:rsidRPr="00C310C6" w:rsidRDefault="00DA746A" w:rsidP="00C310C6">
      <w:pPr>
        <w:spacing w:before="120" w:after="120"/>
        <w:ind w:firstLine="630"/>
        <w:jc w:val="both"/>
        <w:rPr>
          <w:color w:val="000000"/>
          <w:szCs w:val="28"/>
        </w:rPr>
      </w:pPr>
      <w:r w:rsidRPr="00DA746A">
        <w:rPr>
          <w:color w:val="000000"/>
          <w:szCs w:val="28"/>
        </w:rPr>
        <w:t>1. Thống kê cập nhật danh sách các cơ sở cung cấp thực phẩm cho các bếp ăn</w:t>
      </w:r>
      <w:r w:rsidR="00C310C6">
        <w:rPr>
          <w:color w:val="000000"/>
          <w:szCs w:val="28"/>
        </w:rPr>
        <w:t xml:space="preserve"> bán trú, căn</w:t>
      </w:r>
      <w:r w:rsidRPr="00DA746A">
        <w:rPr>
          <w:color w:val="000000"/>
          <w:szCs w:val="28"/>
        </w:rPr>
        <w:t xml:space="preserve"> tin và các cơ sở cung cấp </w:t>
      </w:r>
      <w:r w:rsidR="00C310C6">
        <w:rPr>
          <w:color w:val="000000"/>
          <w:szCs w:val="28"/>
        </w:rPr>
        <w:t>suất ăn sẵn</w:t>
      </w:r>
      <w:r w:rsidRPr="00DA746A">
        <w:rPr>
          <w:color w:val="000000"/>
          <w:szCs w:val="28"/>
        </w:rPr>
        <w:t xml:space="preserve"> trong trường học </w:t>
      </w:r>
      <w:r w:rsidRPr="00DA746A">
        <w:rPr>
          <w:i/>
          <w:color w:val="000000"/>
          <w:szCs w:val="28"/>
        </w:rPr>
        <w:t>(theo mẫu đính kèm)</w:t>
      </w:r>
      <w:r w:rsidR="00C310C6">
        <w:rPr>
          <w:color w:val="000000"/>
          <w:szCs w:val="28"/>
        </w:rPr>
        <w:t xml:space="preserve"> và</w:t>
      </w:r>
      <w:r w:rsidRPr="00DA746A">
        <w:rPr>
          <w:color w:val="000000"/>
          <w:szCs w:val="28"/>
        </w:rPr>
        <w:t xml:space="preserve"> </w:t>
      </w:r>
      <w:r w:rsidR="00C310C6">
        <w:rPr>
          <w:color w:val="000000"/>
          <w:szCs w:val="28"/>
        </w:rPr>
        <w:t>g</w:t>
      </w:r>
      <w:r w:rsidRPr="00DA746A">
        <w:rPr>
          <w:color w:val="000000"/>
          <w:szCs w:val="28"/>
        </w:rPr>
        <w:t xml:space="preserve">ửi báo cáo </w:t>
      </w:r>
      <w:r w:rsidR="00C310C6">
        <w:rPr>
          <w:color w:val="000000"/>
          <w:szCs w:val="28"/>
        </w:rPr>
        <w:t>bằng văn bản có đóng dấu của đơn vị</w:t>
      </w:r>
      <w:r w:rsidRPr="00DA746A">
        <w:rPr>
          <w:color w:val="000000"/>
          <w:szCs w:val="28"/>
        </w:rPr>
        <w:t xml:space="preserve"> về </w:t>
      </w:r>
      <w:r>
        <w:rPr>
          <w:color w:val="000000"/>
          <w:szCs w:val="28"/>
        </w:rPr>
        <w:t>p</w:t>
      </w:r>
      <w:r w:rsidRPr="00DA746A">
        <w:rPr>
          <w:color w:val="000000"/>
          <w:szCs w:val="28"/>
        </w:rPr>
        <w:t>hòng Giáo dục và Đào tạ</w:t>
      </w:r>
      <w:r w:rsidR="00C310C6">
        <w:rPr>
          <w:color w:val="000000"/>
          <w:szCs w:val="28"/>
        </w:rPr>
        <w:t xml:space="preserve">o </w:t>
      </w:r>
      <w:r w:rsidRPr="00DA746A">
        <w:rPr>
          <w:color w:val="000000"/>
          <w:szCs w:val="28"/>
        </w:rPr>
        <w:t xml:space="preserve">(ông </w:t>
      </w:r>
      <w:r>
        <w:rPr>
          <w:color w:val="000000"/>
          <w:szCs w:val="28"/>
        </w:rPr>
        <w:t>Trần Lê Nguyễn</w:t>
      </w:r>
      <w:r w:rsidRPr="00DA746A">
        <w:rPr>
          <w:color w:val="000000"/>
          <w:szCs w:val="28"/>
        </w:rPr>
        <w:t xml:space="preserve">) và chuyển file exel qua </w:t>
      </w:r>
      <w:r w:rsidR="00C310C6">
        <w:rPr>
          <w:color w:val="000000"/>
          <w:szCs w:val="28"/>
        </w:rPr>
        <w:t xml:space="preserve">địa chỉ </w:t>
      </w:r>
      <w:r w:rsidRPr="00DA746A">
        <w:rPr>
          <w:color w:val="000000"/>
          <w:szCs w:val="28"/>
        </w:rPr>
        <w:t xml:space="preserve">mail </w:t>
      </w:r>
      <w:hyperlink r:id="rId5" w:history="1">
        <w:r w:rsidR="00A616A3" w:rsidRPr="00F94B98">
          <w:rPr>
            <w:rStyle w:val="Hyperlink"/>
            <w:szCs w:val="28"/>
          </w:rPr>
          <w:t>nkphuong.q12@tphcm.gov.vn</w:t>
        </w:r>
      </w:hyperlink>
      <w:r w:rsidRPr="00DA746A">
        <w:rPr>
          <w:color w:val="000000"/>
          <w:szCs w:val="28"/>
        </w:rPr>
        <w:t xml:space="preserve"> </w:t>
      </w:r>
      <w:r w:rsidRPr="00A616A3">
        <w:rPr>
          <w:b/>
          <w:color w:val="000000"/>
          <w:szCs w:val="28"/>
        </w:rPr>
        <w:t>trước ngày 1</w:t>
      </w:r>
      <w:r w:rsidR="00A616A3" w:rsidRPr="00A616A3">
        <w:rPr>
          <w:b/>
          <w:color w:val="000000"/>
          <w:szCs w:val="28"/>
        </w:rPr>
        <w:t>2</w:t>
      </w:r>
      <w:r w:rsidRPr="00A616A3">
        <w:rPr>
          <w:b/>
          <w:color w:val="000000"/>
          <w:szCs w:val="28"/>
        </w:rPr>
        <w:t>/4/2019</w:t>
      </w:r>
      <w:r w:rsidRPr="00DA746A">
        <w:rPr>
          <w:color w:val="000000"/>
          <w:szCs w:val="28"/>
        </w:rPr>
        <w:t xml:space="preserve">. </w:t>
      </w:r>
    </w:p>
    <w:p w:rsidR="00DA746A" w:rsidRPr="00DA746A" w:rsidRDefault="00DA746A" w:rsidP="00DA746A">
      <w:pPr>
        <w:spacing w:before="120" w:after="120"/>
        <w:ind w:firstLine="630"/>
        <w:jc w:val="both"/>
        <w:rPr>
          <w:szCs w:val="28"/>
        </w:rPr>
      </w:pPr>
      <w:r w:rsidRPr="00DA746A">
        <w:rPr>
          <w:szCs w:val="28"/>
        </w:rPr>
        <w:t>2. Yêu cầu các bế</w:t>
      </w:r>
      <w:r w:rsidR="00A616A3">
        <w:rPr>
          <w:szCs w:val="28"/>
        </w:rPr>
        <w:t>p ăn</w:t>
      </w:r>
      <w:r w:rsidR="00C310C6">
        <w:rPr>
          <w:szCs w:val="28"/>
        </w:rPr>
        <w:t xml:space="preserve"> bán trú</w:t>
      </w:r>
      <w:r w:rsidR="00A616A3">
        <w:rPr>
          <w:szCs w:val="28"/>
        </w:rPr>
        <w:t>, căn</w:t>
      </w:r>
      <w:r w:rsidRPr="00DA746A">
        <w:rPr>
          <w:szCs w:val="28"/>
        </w:rPr>
        <w:t xml:space="preserve"> tin và các cơ sở cung cấp </w:t>
      </w:r>
      <w:r w:rsidR="00C310C6" w:rsidRPr="00DA746A">
        <w:rPr>
          <w:color w:val="000000"/>
          <w:szCs w:val="28"/>
        </w:rPr>
        <w:t xml:space="preserve">cấp </w:t>
      </w:r>
      <w:r w:rsidR="00C310C6">
        <w:rPr>
          <w:color w:val="000000"/>
          <w:szCs w:val="28"/>
        </w:rPr>
        <w:t>suất ăn sẵn</w:t>
      </w:r>
      <w:r w:rsidR="00C310C6" w:rsidRPr="00DA746A">
        <w:rPr>
          <w:color w:val="000000"/>
          <w:szCs w:val="28"/>
        </w:rPr>
        <w:t xml:space="preserve"> </w:t>
      </w:r>
      <w:r w:rsidRPr="00DA746A">
        <w:rPr>
          <w:szCs w:val="28"/>
        </w:rPr>
        <w:t xml:space="preserve">trong trường học phải sử dụng nguồn nguyên liệu thực phẩm an toàn, có truy xuất được nguồn gốc xuất xứ để chế biến thức ăn cho học sinh </w:t>
      </w:r>
    </w:p>
    <w:p w:rsidR="00C310C6" w:rsidRDefault="00C310C6" w:rsidP="002F5BDF">
      <w:pPr>
        <w:tabs>
          <w:tab w:val="left" w:pos="900"/>
        </w:tabs>
        <w:autoSpaceDE w:val="0"/>
        <w:autoSpaceDN w:val="0"/>
        <w:adjustRightInd w:val="0"/>
        <w:spacing w:before="120" w:after="120"/>
        <w:ind w:firstLine="720"/>
        <w:jc w:val="both"/>
        <w:rPr>
          <w:bCs/>
          <w:szCs w:val="28"/>
        </w:rPr>
      </w:pPr>
      <w:r>
        <w:rPr>
          <w:szCs w:val="28"/>
        </w:rPr>
        <w:t>Phòng</w:t>
      </w:r>
      <w:r w:rsidRPr="00E70700">
        <w:rPr>
          <w:szCs w:val="28"/>
        </w:rPr>
        <w:t xml:space="preserve"> Giáo dục và Đào tạo đề nghị </w:t>
      </w:r>
      <w:r>
        <w:rPr>
          <w:szCs w:val="28"/>
        </w:rPr>
        <w:t xml:space="preserve">Hiệu trưởng các đơn vị và Chủ cơ sở các nhóm, lớp </w:t>
      </w:r>
      <w:r w:rsidRPr="00E70700">
        <w:rPr>
          <w:szCs w:val="28"/>
        </w:rPr>
        <w:t>thực hiện nghiêm túc các nội dung nêu trên./.</w:t>
      </w:r>
      <w:r w:rsidRPr="00E70700">
        <w:rPr>
          <w:bCs/>
          <w:szCs w:val="28"/>
        </w:rPr>
        <w:t xml:space="preserve"> </w:t>
      </w:r>
    </w:p>
    <w:p w:rsidR="002F5BDF" w:rsidRPr="002F5BDF" w:rsidRDefault="002F5BDF" w:rsidP="002F5BDF">
      <w:pPr>
        <w:tabs>
          <w:tab w:val="left" w:pos="900"/>
        </w:tabs>
        <w:autoSpaceDE w:val="0"/>
        <w:autoSpaceDN w:val="0"/>
        <w:adjustRightInd w:val="0"/>
        <w:spacing w:before="120" w:after="120"/>
        <w:ind w:firstLine="720"/>
        <w:jc w:val="both"/>
        <w:rPr>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310C6" w:rsidTr="00400EDF">
        <w:tc>
          <w:tcPr>
            <w:tcW w:w="4644" w:type="dxa"/>
          </w:tcPr>
          <w:p w:rsidR="00C310C6" w:rsidRDefault="00C310C6" w:rsidP="00400EDF">
            <w:pPr>
              <w:jc w:val="both"/>
              <w:rPr>
                <w:rFonts w:eastAsia="Times New Roman"/>
                <w:b/>
                <w:i/>
                <w:sz w:val="24"/>
                <w:szCs w:val="24"/>
              </w:rPr>
            </w:pPr>
            <w:r>
              <w:rPr>
                <w:rFonts w:eastAsia="Times New Roman"/>
                <w:b/>
                <w:i/>
                <w:sz w:val="24"/>
                <w:szCs w:val="24"/>
              </w:rPr>
              <w:t>Nơi nhận:</w:t>
            </w:r>
          </w:p>
          <w:p w:rsidR="00C310C6" w:rsidRDefault="00C310C6" w:rsidP="00400EDF">
            <w:pPr>
              <w:jc w:val="both"/>
              <w:rPr>
                <w:rFonts w:eastAsia="Times New Roman"/>
                <w:sz w:val="22"/>
              </w:rPr>
            </w:pPr>
            <w:r>
              <w:rPr>
                <w:rFonts w:eastAsia="Times New Roman"/>
                <w:sz w:val="22"/>
              </w:rPr>
              <w:t>- Như trên;</w:t>
            </w:r>
          </w:p>
          <w:p w:rsidR="00C310C6" w:rsidRPr="00DE4F57" w:rsidRDefault="00C310C6" w:rsidP="00400EDF">
            <w:pPr>
              <w:jc w:val="both"/>
              <w:rPr>
                <w:rFonts w:eastAsia="Times New Roman"/>
                <w:sz w:val="22"/>
              </w:rPr>
            </w:pPr>
            <w:r>
              <w:rPr>
                <w:rFonts w:eastAsia="Times New Roman"/>
                <w:sz w:val="22"/>
              </w:rPr>
              <w:t>- Lưu: VT,YT.</w:t>
            </w:r>
          </w:p>
        </w:tc>
        <w:tc>
          <w:tcPr>
            <w:tcW w:w="4644" w:type="dxa"/>
          </w:tcPr>
          <w:p w:rsidR="00C310C6" w:rsidRDefault="00C310C6" w:rsidP="00400EDF">
            <w:pPr>
              <w:jc w:val="center"/>
              <w:rPr>
                <w:rFonts w:eastAsia="Times New Roman"/>
                <w:b/>
                <w:szCs w:val="28"/>
              </w:rPr>
            </w:pPr>
            <w:r>
              <w:rPr>
                <w:rFonts w:eastAsia="Times New Roman"/>
                <w:b/>
                <w:szCs w:val="28"/>
              </w:rPr>
              <w:t>KT. TRƯỞNG PHÒNG</w:t>
            </w:r>
          </w:p>
          <w:p w:rsidR="00C310C6" w:rsidRPr="00423FB0" w:rsidRDefault="00C310C6" w:rsidP="00400EDF">
            <w:pPr>
              <w:jc w:val="center"/>
              <w:rPr>
                <w:rFonts w:eastAsia="Times New Roman"/>
                <w:b/>
                <w:szCs w:val="28"/>
              </w:rPr>
            </w:pPr>
            <w:r>
              <w:rPr>
                <w:rFonts w:eastAsia="Times New Roman"/>
                <w:b/>
                <w:szCs w:val="28"/>
              </w:rPr>
              <w:t>PHÓ TRƯỞNG PHÒNG</w:t>
            </w:r>
          </w:p>
          <w:p w:rsidR="00C310C6" w:rsidRPr="003E3DA6" w:rsidRDefault="00C310C6" w:rsidP="00400EDF">
            <w:pPr>
              <w:jc w:val="center"/>
              <w:rPr>
                <w:rFonts w:eastAsia="Times New Roman"/>
                <w:sz w:val="22"/>
              </w:rPr>
            </w:pPr>
            <w:r>
              <w:rPr>
                <w:rFonts w:eastAsia="Times New Roman"/>
                <w:sz w:val="22"/>
              </w:rPr>
              <w:t>(Đã ký)</w:t>
            </w:r>
          </w:p>
          <w:p w:rsidR="00C310C6" w:rsidRPr="00DE4F57" w:rsidRDefault="00C310C6" w:rsidP="00400EDF">
            <w:pPr>
              <w:jc w:val="center"/>
              <w:rPr>
                <w:rFonts w:eastAsia="Times New Roman"/>
                <w:b/>
                <w:szCs w:val="28"/>
              </w:rPr>
            </w:pPr>
            <w:r>
              <w:rPr>
                <w:rFonts w:eastAsia="Times New Roman"/>
                <w:b/>
                <w:szCs w:val="28"/>
              </w:rPr>
              <w:t xml:space="preserve">Nguyễn Kim Phượng </w:t>
            </w:r>
          </w:p>
        </w:tc>
      </w:tr>
    </w:tbl>
    <w:p w:rsidR="00DA746A" w:rsidRPr="00DA746A" w:rsidRDefault="00DA746A" w:rsidP="002F5BDF">
      <w:pPr>
        <w:jc w:val="both"/>
      </w:pPr>
    </w:p>
    <w:sectPr w:rsidR="00DA746A" w:rsidRPr="00DA746A" w:rsidSect="00514C1E">
      <w:pgSz w:w="12240" w:h="15840"/>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1E"/>
    <w:rsid w:val="002F5BDF"/>
    <w:rsid w:val="00514C1E"/>
    <w:rsid w:val="00856A76"/>
    <w:rsid w:val="00A616A3"/>
    <w:rsid w:val="00C310C6"/>
    <w:rsid w:val="00DA746A"/>
    <w:rsid w:val="00DD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1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C1E"/>
    <w:rPr>
      <w:color w:val="0000FF"/>
      <w:u w:val="single"/>
    </w:rPr>
  </w:style>
  <w:style w:type="paragraph" w:styleId="ListParagraph">
    <w:name w:val="List Paragraph"/>
    <w:basedOn w:val="Normal"/>
    <w:uiPriority w:val="34"/>
    <w:qFormat/>
    <w:rsid w:val="00C310C6"/>
    <w:pPr>
      <w:ind w:left="720"/>
      <w:contextualSpacing/>
    </w:pPr>
  </w:style>
  <w:style w:type="table" w:styleId="TableGrid">
    <w:name w:val="Table Grid"/>
    <w:basedOn w:val="TableNormal"/>
    <w:uiPriority w:val="59"/>
    <w:rsid w:val="00C310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1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C1E"/>
    <w:rPr>
      <w:color w:val="0000FF"/>
      <w:u w:val="single"/>
    </w:rPr>
  </w:style>
  <w:style w:type="paragraph" w:styleId="ListParagraph">
    <w:name w:val="List Paragraph"/>
    <w:basedOn w:val="Normal"/>
    <w:uiPriority w:val="34"/>
    <w:qFormat/>
    <w:rsid w:val="00C310C6"/>
    <w:pPr>
      <w:ind w:left="720"/>
      <w:contextualSpacing/>
    </w:pPr>
  </w:style>
  <w:style w:type="table" w:styleId="TableGrid">
    <w:name w:val="Table Grid"/>
    <w:basedOn w:val="TableNormal"/>
    <w:uiPriority w:val="59"/>
    <w:rsid w:val="00C310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kphuong.q12@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2019-04-05T08:32:00Z</cp:lastPrinted>
  <dcterms:created xsi:type="dcterms:W3CDTF">2019-04-05T08:46:00Z</dcterms:created>
  <dcterms:modified xsi:type="dcterms:W3CDTF">2019-04-05T08:46:00Z</dcterms:modified>
</cp:coreProperties>
</file>